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B9B804">
      <w:pPr>
        <w:pStyle w:val="7"/>
        <w:bidi w:val="0"/>
        <w:spacing w:after="0" w:afterLines="0" w:afterAutospacing="0"/>
        <w:rPr>
          <w:rFonts w:hint="eastAsia"/>
        </w:rPr>
      </w:pPr>
      <w:r>
        <w:rPr>
          <w:rFonts w:hint="eastAsia"/>
        </w:rPr>
        <w:t>1. 调试分析 Linux 0.00 引导程序</w:t>
      </w:r>
    </w:p>
    <w:p w14:paraId="5929DEC6">
      <w:pPr>
        <w:pStyle w:val="8"/>
        <w:bidi w:val="0"/>
        <w:spacing w:before="0" w:beforeLines="0" w:beforeAutospacing="0"/>
        <w:rPr>
          <w:rFonts w:hint="eastAsia"/>
        </w:rPr>
      </w:pPr>
      <w:r>
        <w:rPr>
          <w:rFonts w:hint="eastAsia"/>
        </w:rPr>
        <w:t>1.1. 实验目的</w:t>
      </w:r>
    </w:p>
    <w:p w14:paraId="71FDC016">
      <w:pPr>
        <w:rPr>
          <w:rFonts w:hint="eastAsia"/>
        </w:rPr>
      </w:pPr>
      <w:r>
        <w:rPr>
          <w:rFonts w:hint="eastAsia"/>
        </w:rPr>
        <w:t>熟悉实验环境；</w:t>
      </w:r>
    </w:p>
    <w:p w14:paraId="3BE00D97">
      <w:pPr>
        <w:rPr>
          <w:rFonts w:hint="eastAsia"/>
        </w:rPr>
      </w:pPr>
      <w:r>
        <w:rPr>
          <w:rFonts w:hint="eastAsia"/>
        </w:rPr>
        <w:t>掌握如何手写Bochs虚拟机的配置文件；</w:t>
      </w:r>
    </w:p>
    <w:p w14:paraId="121D45D2">
      <w:pPr>
        <w:rPr>
          <w:rFonts w:hint="eastAsia"/>
        </w:rPr>
      </w:pPr>
      <w:r>
        <w:rPr>
          <w:rFonts w:hint="eastAsia"/>
        </w:rPr>
        <w:t>掌握Bochs虚拟机的调试技巧；</w:t>
      </w:r>
    </w:p>
    <w:p w14:paraId="7E9DFB15">
      <w:pPr>
        <w:spacing w:afterAutospacing="0"/>
        <w:rPr>
          <w:rFonts w:hint="eastAsia"/>
        </w:rPr>
      </w:pPr>
      <w:r>
        <w:rPr>
          <w:rFonts w:hint="eastAsia"/>
        </w:rPr>
        <w:t>掌握操作系统启动的步骤；</w:t>
      </w:r>
    </w:p>
    <w:p w14:paraId="4EDAC11B">
      <w:pPr>
        <w:pStyle w:val="8"/>
        <w:bidi w:val="0"/>
        <w:spacing w:before="64" w:beforeLines="0" w:beforeAutospacing="0" w:after="0" w:afterLines="0" w:afterAutospacing="0"/>
        <w:rPr>
          <w:rFonts w:hint="eastAsia"/>
        </w:rPr>
      </w:pPr>
      <w:r>
        <w:rPr>
          <w:rFonts w:hint="eastAsia"/>
        </w:rPr>
        <w:t>1.2. 实验内容</w:t>
      </w:r>
    </w:p>
    <w:p w14:paraId="7C6817D3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</w:rPr>
        <w:t>1.2.1. 掌握如何手写Bochs虚拟机的配置文件</w:t>
      </w:r>
    </w:p>
    <w:p w14:paraId="6279093C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简介 Bochs 虚拟机的配置文件</w:t>
      </w:r>
    </w:p>
    <w:p w14:paraId="5465DBEF">
      <w:pPr>
        <w:spacing w:beforeAutospacing="0"/>
        <w:ind w:firstLine="420" w:firstLineChars="0"/>
        <w:rPr>
          <w:rFonts w:hint="default"/>
        </w:rPr>
      </w:pPr>
      <w:r>
        <w:rPr>
          <w:rFonts w:hint="eastAsia"/>
        </w:rPr>
        <w:t> Bochs的配置文件是一个文本文件，通常命名为</w:t>
      </w:r>
      <w:r>
        <w:rPr>
          <w:rFonts w:hint="default"/>
        </w:rPr>
        <w:t> 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bochsrc</w:t>
      </w:r>
      <w:r>
        <w:rPr>
          <w:rFonts w:hint="eastAsia"/>
          <w:lang w:val="en-US" w:eastAsia="zh-CN"/>
        </w:rPr>
        <w:t>,在Linux系统重可以cd到bochs根目录中用vim打开编辑</w:t>
      </w:r>
      <w:r>
        <w:rPr>
          <w:rFonts w:hint="default"/>
        </w:rPr>
        <w:t>，它包含了用于定义虚拟机的各种参数和选项的设置。这些参数和选项允许配置虚拟机的硬件、启动选项、内存分配、设备模拟和其他相关设置。</w:t>
      </w:r>
    </w:p>
    <w:p w14:paraId="55821124">
      <w:pPr>
        <w:spacing w:afterAutospacing="0"/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 w:ascii="Arial" w:hAnsi="Arial" w:eastAsia="宋体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eastAsia="zh-CN"/>
        </w:rPr>
        <w:drawing>
          <wp:inline distT="0" distB="0" distL="114300" distR="114300">
            <wp:extent cx="5271770" cy="3769995"/>
            <wp:effectExtent l="0" t="0" r="1270" b="9525"/>
            <wp:docPr id="2" name="图片 2" descr="94fa2723d9702be3f099ed7cec18d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94fa2723d9702be3f099ed7cec18d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511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如何设置从软驱启动</w:t>
      </w:r>
    </w:p>
    <w:p w14:paraId="3C428F8A">
      <w:pPr>
        <w:spacing w:beforeAutospacing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打开配置文件，将floopy所在行取消注释，同时注释另一行。</w:t>
      </w:r>
    </w:p>
    <w:p w14:paraId="64C4EDBD">
      <w:pPr>
        <w:spacing w:afterAutospacing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355465"/>
            <wp:effectExtent l="0" t="0" r="3175" b="3175"/>
            <wp:docPr id="3" name="图片 3" descr="e5f64cb6ccc5bd60f83d78c2ac15e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5f64cb6ccc5bd60f83d78c2ac15ea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8416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如何设置从硬盘启动</w:t>
      </w:r>
    </w:p>
    <w:p w14:paraId="560C6975">
      <w:pPr>
        <w:spacing w:beforeAutospacing="0"/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打开配置文件，将disk所在行取消注释，同时注释另一行。</w:t>
      </w:r>
    </w:p>
    <w:p w14:paraId="5DBD2B7D">
      <w:pPr>
        <w:spacing w:afterAutospacing="0"/>
        <w:rPr>
          <w:rFonts w:hint="eastAsia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806450"/>
            <wp:effectExtent l="0" t="0" r="0" b="0"/>
            <wp:docPr id="4" name="图片 4" descr="e5f64cb6ccc5bd60f83d78c2ac15e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e5f64cb6ccc5bd60f83d78c2ac15ea4"/>
                    <pic:cNvPicPr>
                      <a:picLocks noChangeAspect="1"/>
                    </pic:cNvPicPr>
                  </pic:nvPicPr>
                  <pic:blipFill>
                    <a:blip r:embed="rId5"/>
                    <a:srcRect t="66059" b="15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90BE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如何设置调试选项</w:t>
      </w:r>
    </w:p>
    <w:p w14:paraId="2EF01448">
      <w:pPr>
        <w:spacing w:beforeAutospacing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打开配置文件，找到debug行，更改相关设置来进行调试，如：</w:t>
      </w:r>
    </w:p>
    <w:p w14:paraId="3199E72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启用调试输出</w:t>
      </w:r>
    </w:p>
    <w:p w14:paraId="4ADA240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debug: action="option_name", parameter="value"</w:t>
      </w:r>
    </w:p>
    <w:p w14:paraId="4B795FE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设置调试动作为打印所有调试信息</w:t>
      </w:r>
    </w:p>
    <w:p w14:paraId="33694F18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debug: action="debug", option="all"</w:t>
      </w:r>
    </w:p>
    <w:p w14:paraId="6D48FC3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设置断点</w:t>
      </w:r>
    </w:p>
    <w:p w14:paraId="7781C96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debug: action="bpoint", name="my_breakpoint", type=address, addr=0x1234</w:t>
      </w:r>
    </w:p>
    <w:p w14:paraId="5812602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action：指定要执行的调试操作</w:t>
      </w:r>
      <w:r>
        <w:rPr>
          <w:rFonts w:hint="eastAsia"/>
          <w:lang w:val="en-US" w:eastAsia="zh-CN"/>
        </w:rPr>
        <w:t>。</w:t>
      </w:r>
    </w:p>
    <w:p w14:paraId="4C0341EB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option：如果存在，可以设置特定的调试选项</w:t>
      </w:r>
      <w:r>
        <w:rPr>
          <w:rFonts w:hint="eastAsia"/>
          <w:lang w:val="en-US" w:eastAsia="zh-CN"/>
        </w:rPr>
        <w:t>。</w:t>
      </w:r>
    </w:p>
    <w:p w14:paraId="451BC64E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name：为断点指定一个名称，用于标识它。</w:t>
      </w:r>
    </w:p>
    <w:p w14:paraId="35CA8FD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type：指定断点的类型</w:t>
      </w:r>
      <w:r>
        <w:rPr>
          <w:rFonts w:hint="eastAsia"/>
          <w:lang w:val="en-US" w:eastAsia="zh-CN"/>
        </w:rPr>
        <w:t>。</w:t>
      </w:r>
    </w:p>
    <w:p w14:paraId="2B8BE9C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addr：如果设置了地址断点，指定要设置的地址</w:t>
      </w:r>
    </w:p>
    <w:p w14:paraId="4C0FBD60">
      <w:pPr>
        <w:ind w:firstLine="420" w:firstLineChars="0"/>
        <w:rPr>
          <w:rFonts w:hint="default"/>
          <w:lang w:val="en-US" w:eastAsia="zh-CN"/>
        </w:rPr>
      </w:pPr>
    </w:p>
    <w:p w14:paraId="4BD5FA91">
      <w:pPr>
        <w:ind w:firstLine="420" w:firstLineChars="0"/>
        <w:rPr>
          <w:rFonts w:hint="default"/>
          <w:lang w:val="en-US" w:eastAsia="zh-CN"/>
        </w:rPr>
      </w:pPr>
    </w:p>
    <w:p w14:paraId="3E91110C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更改后保存设置，再运行bochs即会运行调试好的设置。</w:t>
      </w:r>
    </w:p>
    <w:p w14:paraId="07B04F81">
      <w:pPr>
        <w:spacing w:afterAutospacing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891030"/>
            <wp:effectExtent l="0" t="0" r="1270" b="13970"/>
            <wp:docPr id="5" name="图片 5" descr="d956a6c9d25b51672c0ea92c9905d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956a6c9d25b51672c0ea92c9905dc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F781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</w:rPr>
        <w:t>1.2.2. 掌握Bochs虚拟机的调试技巧</w:t>
      </w:r>
    </w:p>
    <w:p w14:paraId="3D2ECD6E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如何单步跟踪？</w:t>
      </w:r>
    </w:p>
    <w:p w14:paraId="6A0DE59D">
      <w:pPr>
        <w:spacing w:beforeAutospacing="0" w:afterAutospacing="0"/>
        <w:ind w:firstLine="420" w:firstLineChars="0"/>
        <w:rPr>
          <w:rFonts w:hint="eastAsia"/>
        </w:rPr>
      </w:pPr>
      <w:r>
        <w:rPr>
          <w:rFonts w:hint="eastAsia"/>
        </w:rPr>
        <w:t>输入s命令即可单步执行，每次输入</w:t>
      </w:r>
      <w:r>
        <w:rPr>
          <w:rFonts w:hint="default"/>
        </w:rPr>
        <w:t> </w:t>
      </w:r>
      <w:r>
        <w:rPr>
          <w:rFonts w:hint="eastAsia"/>
        </w:rPr>
        <w:t>s</w:t>
      </w:r>
      <w:r>
        <w:rPr>
          <w:rFonts w:hint="default"/>
        </w:rPr>
        <w:t> 命令，虚拟机将执行当前指令并停在下一条指令之前。</w:t>
      </w:r>
    </w:p>
    <w:p w14:paraId="4C8F3DEC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如何设置断点进行调试？</w:t>
      </w:r>
    </w:p>
    <w:p w14:paraId="737A82F3">
      <w:pPr>
        <w:spacing w:beforeAutospacing="0" w:afterAutospacing="0"/>
        <w:ind w:firstLine="420" w:firstLineChars="0"/>
        <w:rPr>
          <w:rFonts w:hint="default"/>
          <w:lang w:val="en-US" w:eastAsia="zh-CN"/>
        </w:rPr>
      </w:pPr>
      <w:r>
        <w:rPr>
          <w:rFonts w:hint="eastAsia"/>
        </w:rPr>
        <w:t>使用</w:t>
      </w:r>
      <w:r>
        <w:rPr>
          <w:rFonts w:hint="default"/>
        </w:rPr>
        <w:t> </w:t>
      </w:r>
      <w:r>
        <w:rPr>
          <w:rFonts w:hint="eastAsia"/>
        </w:rPr>
        <w:t>b</w:t>
      </w:r>
      <w:r>
        <w:rPr>
          <w:rFonts w:hint="default"/>
        </w:rPr>
        <w:t> </w:t>
      </w:r>
      <w:r>
        <w:rPr>
          <w:rFonts w:hint="eastAsia"/>
          <w:lang w:val="en-US" w:eastAsia="zh-CN"/>
        </w:rPr>
        <w:t>+地址</w:t>
      </w:r>
      <w:r>
        <w:rPr>
          <w:rFonts w:hint="default"/>
        </w:rPr>
        <w:t>命令设置断点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再点击运行，bochs就会在断点位置停止</w:t>
      </w:r>
    </w:p>
    <w:p w14:paraId="1D06ECD5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如何查看通用寄存器的值？</w:t>
      </w:r>
    </w:p>
    <w:p w14:paraId="718EC968">
      <w:pPr>
        <w:spacing w:beforeAutospacing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调试界面左边蓝色部分：</w:t>
      </w:r>
    </w:p>
    <w:p w14:paraId="2886EFAE">
      <w:pPr>
        <w:spacing w:afterAutospacing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940" cy="1652270"/>
            <wp:effectExtent l="0" t="0" r="0" b="0"/>
            <wp:docPr id="6" name="图片 6" descr="082111593f4e38d3cef6cd00d649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82111593f4e38d3cef6cd00d649552"/>
                    <pic:cNvPicPr>
                      <a:picLocks noChangeAspect="1"/>
                    </pic:cNvPicPr>
                  </pic:nvPicPr>
                  <pic:blipFill>
                    <a:blip r:embed="rId7"/>
                    <a:srcRect b="60647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ABEC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如何查看系统寄存器的值？</w:t>
      </w:r>
    </w:p>
    <w:p w14:paraId="09A1EE68">
      <w:pPr>
        <w:spacing w:beforeAutospacing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调试界面左侧紫色部分：</w:t>
      </w:r>
    </w:p>
    <w:p w14:paraId="4718AD5A">
      <w:pPr>
        <w:spacing w:afterAutospacing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940" cy="895350"/>
            <wp:effectExtent l="0" t="0" r="0" b="0"/>
            <wp:docPr id="7" name="图片 7" descr="082111593f4e38d3cef6cd00d649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82111593f4e38d3cef6cd00d649552"/>
                    <pic:cNvPicPr>
                      <a:picLocks noChangeAspect="1"/>
                    </pic:cNvPicPr>
                  </pic:nvPicPr>
                  <pic:blipFill>
                    <a:blip r:embed="rId7"/>
                    <a:srcRect t="78675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4557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如何查看内存指定位置的值？</w:t>
      </w:r>
    </w:p>
    <w:p w14:paraId="3A40D6F9">
      <w:pPr>
        <w:spacing w:beforeAutospacing="0"/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使用如下命令（x）：</w:t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 w:eastAsiaTheme="minorEastAsia"/>
          <w:lang w:val="en-US" w:eastAsia="zh-CN"/>
        </w:rPr>
        <w:t>x /&lt;count&gt;&lt;format&gt; &lt;address&gt;</w:t>
      </w:r>
    </w:p>
    <w:p w14:paraId="6997FB6C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# &lt;count&gt;：指定要查看的数据项数量。</w:t>
      </w:r>
    </w:p>
    <w:p w14:paraId="57D3B4AA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# &lt;format&gt;：指定数据的显示格式，如 b（字节）、w（字）、d（双字）等。</w:t>
      </w:r>
    </w:p>
    <w:p w14:paraId="74C11970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# &lt;address&gt;：指定要查看的内存地址。</w:t>
      </w:r>
    </w:p>
    <w:p w14:paraId="478D557C">
      <w:pPr>
        <w:spacing w:afterAutospacing="0"/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X /1wd 0x7c00: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164080" cy="304800"/>
            <wp:effectExtent l="0" t="0" r="0" b="0"/>
            <wp:docPr id="8" name="图片 8" descr="18b4061fdbefcfeac008bbb6c204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8b4061fdbefcfeac008bbb6c2046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0CC9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如何查看各种表，如 gdt ，idt ，ldt 等？</w:t>
      </w:r>
    </w:p>
    <w:p w14:paraId="42EF00E1">
      <w:pPr>
        <w:spacing w:beforeAutospacing="0"/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调试界面</w:t>
      </w:r>
      <w:r>
        <w:rPr>
          <w:rFonts w:hint="eastAsia"/>
        </w:rPr>
        <w:t>左上角的</w:t>
      </w:r>
      <w:r>
        <w:rPr>
          <w:rFonts w:hint="default"/>
        </w:rPr>
        <w:t> view ，即可选择查看 GDT ， IDT ， STACK 等，打开后其内容显示在调试器右边部分的界面，LDT ， TSS 可以从 GDT 中得到基址间接查看</w:t>
      </w:r>
      <w:r>
        <w:rPr>
          <w:rFonts w:hint="eastAsia"/>
          <w:lang w:eastAsia="zh-CN"/>
        </w:rPr>
        <w:t>。</w:t>
      </w:r>
    </w:p>
    <w:p w14:paraId="5A18FB6C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2813685"/>
            <wp:effectExtent l="0" t="0" r="6985" b="5715"/>
            <wp:docPr id="9" name="图片 9" descr="83288ec6c56f17856b86a10bd5a8e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3288ec6c56f17856b86a10bd5a8e8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35B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可以使用info+表名查看表中的内容（info idt（小写））：</w:t>
      </w:r>
    </w:p>
    <w:p w14:paraId="2D0AD749">
      <w:pPr>
        <w:spacing w:afterAutospacing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051685"/>
            <wp:effectExtent l="0" t="0" r="4445" b="5715"/>
            <wp:docPr id="10" name="图片 10" descr="08fe202d7c848a34ba1ea38daf09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8fe202d7c848a34ba1ea38daf09e7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E95E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如何查看 TSS？</w:t>
      </w:r>
    </w:p>
    <w:p w14:paraId="3AA9BB98">
      <w:pPr>
        <w:spacing w:beforeAutospacing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同上 info tss（小写）：</w:t>
      </w:r>
    </w:p>
    <w:p w14:paraId="7089AC13">
      <w:pPr>
        <w:spacing w:afterAutospacing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126615"/>
            <wp:effectExtent l="0" t="0" r="1905" b="6985"/>
            <wp:docPr id="11" name="图片 11" descr="873c593a78a337a4b9b846a34266e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73c593a78a337a4b9b846a34266ea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9E83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如何查看栈中的内容？</w:t>
      </w:r>
    </w:p>
    <w:p w14:paraId="31AEEE8D">
      <w:pPr>
        <w:spacing w:beforeAutospacing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同同上上，在断点时，使用view中的stack查看：</w:t>
      </w:r>
    </w:p>
    <w:p w14:paraId="1126900A">
      <w:pPr>
        <w:spacing w:afterAutospacing="0"/>
        <w:ind w:firstLine="420" w:firstLine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055" cy="2813685"/>
            <wp:effectExtent l="0" t="0" r="6985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06FD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如何在内存指定地方进行反汇编？</w:t>
      </w:r>
    </w:p>
    <w:p w14:paraId="1E2E691A">
      <w:pPr>
        <w:spacing w:beforeAutospacing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使用disasm命令：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>disasm &lt;address&gt; &lt;count&gt;</w:t>
      </w:r>
    </w:p>
    <w:p w14:paraId="7E13801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&lt;address&gt;：指定要反汇编的内存地址。</w:t>
      </w:r>
    </w:p>
    <w:p w14:paraId="005B0F6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&lt;count&gt;：指定要反汇编的指令数量。</w:t>
      </w:r>
    </w:p>
    <w:p w14:paraId="0FFF879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disasm 0x1234 10:</w:t>
      </w:r>
    </w:p>
    <w:p w14:paraId="3796968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11780" cy="1859280"/>
            <wp:effectExtent l="0" t="0" r="7620" b="0"/>
            <wp:docPr id="13" name="图片 13" descr="b6f3cff97dc904bebf943c7d6f69f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b6f3cff97dc904bebf943c7d6f69ff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4BC1">
      <w:pPr>
        <w:pStyle w:val="9"/>
        <w:bidi w:val="0"/>
        <w:spacing w:after="0" w:afterLines="0" w:afterAutospacing="0"/>
        <w:rPr>
          <w:rFonts w:hint="eastAsia"/>
        </w:rPr>
      </w:pPr>
      <w:r>
        <w:rPr>
          <w:rFonts w:hint="eastAsia"/>
        </w:rPr>
        <w:t>1.2.3. 计算机引导程序</w:t>
      </w:r>
    </w:p>
    <w:p w14:paraId="74DC88A8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如何查看 0x7c00 处被装载了什么？</w:t>
      </w:r>
    </w:p>
    <w:p w14:paraId="56EE14ED">
      <w:pPr>
        <w:spacing w:beforeAutospacing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可以用x命令查看，如x /100wd 0x7c00,或在其位置设置一个断点查看，但是又课上老师讲授可知装在的是head的内容：</w:t>
      </w:r>
    </w:p>
    <w:p w14:paraId="10F849B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58640" cy="1562100"/>
            <wp:effectExtent l="0" t="0" r="0" b="7620"/>
            <wp:docPr id="14" name="图片 14" descr="5a22696cb7795990c919f6f55afe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a22696cb7795990c919f6f55afe35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179E">
      <w:pPr>
        <w:spacing w:afterAutospacing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88820" cy="220980"/>
            <wp:effectExtent l="0" t="0" r="7620" b="7620"/>
            <wp:docPr id="15" name="图片 15" descr="e0994d377c73dd2b6b1dc7b5a079d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e0994d377c73dd2b6b1dc7b5a079db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A488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如何把真正的内核程序从硬盘或软驱装载到自己想要放的地方;</w:t>
      </w:r>
    </w:p>
    <w:p w14:paraId="2B23EFED">
      <w:pPr>
        <w:spacing w:beforeAutospacing="0"/>
        <w:ind w:firstLine="420" w:firstLineChars="0"/>
        <w:rPr>
          <w:rFonts w:hint="eastAsia"/>
        </w:rPr>
      </w:pPr>
      <w:r>
        <w:rPr>
          <w:rFonts w:hint="eastAsia"/>
        </w:rPr>
        <w:t>利用引导启动程序boot.s</w:t>
      </w:r>
      <w:r>
        <w:rPr>
          <w:rFonts w:hint="eastAsia"/>
          <w:lang w:eastAsia="zh-CN"/>
        </w:rPr>
        <w:t>，</w:t>
      </w:r>
      <w:r>
        <w:rPr>
          <w:rFonts w:hint="eastAsia"/>
        </w:rPr>
        <w:t>boot.s 主要功能就是将软盘或映像文件中的 head 内核diamagnetic加载到内存中某个指定位置处，并在设置临时 GDT 表等信息后，把处 理器设置成运行在保护模式下，然后跳转到hed 代码处去运行代码。</w:t>
      </w:r>
    </w:p>
    <w:p w14:paraId="49AD7F5D">
      <w:pPr>
        <w:spacing w:beforeAutospacing="0" w:afterAutospacing="0"/>
        <w:ind w:firstLine="420" w:firstLineChars="0"/>
        <w:rPr>
          <w:rFonts w:hint="eastAsia"/>
        </w:rPr>
      </w:pPr>
      <w:r>
        <w:rPr>
          <w:rFonts w:hint="eastAsia"/>
        </w:rPr>
        <w:t>实际上，boot.s 程序会首先利用 ROM BIOS 中断 int 0x13 把软盘中的 head 代码读入到内存0x10000 位置开始处，然后再把这段 head 代码移动到内存 0 处，最后设置控制寄存器CR0 中的开启保护运行模式，并跳转到内存 0 处开始执行 head 代码。</w:t>
      </w:r>
    </w:p>
    <w:p w14:paraId="2DCC52AE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如何查看实模式的中断程序？</w:t>
      </w:r>
    </w:p>
    <w:p w14:paraId="5806E660">
      <w:pPr>
        <w:spacing w:beforeAutospacing="0"/>
        <w:ind w:firstLine="420" w:firstLineChars="0"/>
        <w:rPr>
          <w:rFonts w:hint="eastAsia"/>
        </w:rPr>
      </w:pPr>
      <w:r>
        <w:rPr>
          <w:rFonts w:hint="eastAsia"/>
        </w:rPr>
        <w:t>查找中断向量表：在实模式下，中断处理程序通常通过中断向量表来查找。这个表包含中断号与中断处理程序的关联关系。</w:t>
      </w:r>
    </w:p>
    <w:p w14:paraId="2B6CB85E">
      <w:pPr>
        <w:spacing w:afterAutospacing="0"/>
        <w:ind w:firstLine="420" w:firstLineChars="0"/>
        <w:rPr>
          <w:rFonts w:hint="eastAsia"/>
        </w:rPr>
      </w:pPr>
      <w:r>
        <w:rPr>
          <w:rFonts w:hint="eastAsia"/>
        </w:rPr>
        <w:t>查看中断处理程序：一旦找到了中断处理程序的地址，就可以利用x addr指令即可查看对应地址的内存内容，即中断程序的内容。</w:t>
      </w:r>
    </w:p>
    <w:p w14:paraId="2BFB1245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如何静态创建 gdt 与 idt ？</w:t>
      </w:r>
    </w:p>
    <w:p w14:paraId="232CDEA0">
      <w:pPr>
        <w:spacing w:beforeAutospacing="0"/>
        <w:ind w:firstLine="420" w:firstLineChars="0"/>
        <w:rPr>
          <w:rFonts w:hint="eastAsia"/>
        </w:rPr>
      </w:pPr>
      <w:r>
        <w:rPr>
          <w:rFonts w:hint="eastAsia"/>
        </w:rPr>
        <w:t>创建 GDT 和 IDT 表项：定义 GDT 和 IDT 表项的结构。每个表项包含段描述符或中断描述符的相关信息，例如段基址、段限制、访问权限等。根据需要，创建所有所需的表项。</w:t>
      </w:r>
    </w:p>
    <w:p w14:paraId="52B62C04">
      <w:pPr>
        <w:ind w:firstLine="420" w:firstLineChars="0"/>
        <w:rPr>
          <w:rFonts w:hint="eastAsia"/>
        </w:rPr>
      </w:pPr>
      <w:r>
        <w:rPr>
          <w:rFonts w:hint="eastAsia"/>
        </w:rPr>
        <w:t>初始化 GDT 和 IDT 表项：为每个表项设置适当的值，包括段的起始地址、限制、特权级别、类型（代码段、数据段、中断门等）等。</w:t>
      </w:r>
    </w:p>
    <w:p w14:paraId="4C4A6C87">
      <w:pPr>
        <w:ind w:firstLine="420" w:firstLineChars="0"/>
        <w:rPr>
          <w:rFonts w:hint="eastAsia"/>
        </w:rPr>
      </w:pPr>
      <w:r>
        <w:rPr>
          <w:rFonts w:hint="eastAsia"/>
        </w:rPr>
        <w:t>创建 GDT 和 IDT 表：将所有初始化的表项组合成 GDT 和 IDT 表，这些表通常存储在内存中。</w:t>
      </w:r>
    </w:p>
    <w:p w14:paraId="2CF5937D">
      <w:pPr>
        <w:ind w:firstLine="420" w:firstLineChars="0"/>
        <w:rPr>
          <w:rFonts w:hint="eastAsia"/>
        </w:rPr>
      </w:pPr>
      <w:r>
        <w:rPr>
          <w:rFonts w:hint="eastAsia"/>
        </w:rPr>
        <w:t>加载 GDT 和 IDT：使用汇编代码将 GDT 和 IDT 表的地址加载到处理器的 GDTR 和 IDTR 寄存器中。这通常涉及到汇编指令 lgdt（加载 GDT）和 lidt（加载 IDT）。</w:t>
      </w:r>
    </w:p>
    <w:p w14:paraId="5C8420D9">
      <w:pPr>
        <w:ind w:firstLine="420" w:firstLineChars="0"/>
        <w:rPr>
          <w:rFonts w:hint="eastAsia"/>
        </w:rPr>
      </w:pPr>
      <w:r>
        <w:rPr>
          <w:rFonts w:hint="eastAsia"/>
        </w:rPr>
        <w:t>启用中断：如果正在设置 IDT 以处理中断，确保启用中断处理器，以便它可以响应中断。这可以通过设置处理器的中断标志位（IF）来完成。</w:t>
      </w:r>
    </w:p>
    <w:p w14:paraId="61F80436">
      <w:pPr>
        <w:ind w:firstLine="420" w:firstLineChars="0"/>
        <w:rPr>
          <w:rFonts w:hint="eastAsia"/>
        </w:rPr>
      </w:pPr>
      <w:r>
        <w:rPr>
          <w:rFonts w:hint="eastAsia"/>
        </w:rPr>
        <w:t>编写中断处理程序：如果设置了 IDT 来处理中断，需要编写相应的中断处理程序。</w:t>
      </w:r>
    </w:p>
    <w:p w14:paraId="59D9A9B8">
      <w:pPr>
        <w:ind w:firstLine="420" w:firstLineChars="0"/>
        <w:rPr>
          <w:rFonts w:hint="eastAsia"/>
        </w:rPr>
      </w:pPr>
      <w:r>
        <w:rPr>
          <w:rFonts w:hint="eastAsia"/>
        </w:rPr>
        <w:t>汇编和链接：将所有汇编代码和数据结构汇编并链接成可执行文件。这个文件将包含 GDT 和 IDT 表的初始化和加载代码，以及任何必要的中断处理程序。</w:t>
      </w:r>
    </w:p>
    <w:p w14:paraId="3CA25B0E">
      <w:pPr>
        <w:ind w:firstLine="420" w:firstLineChars="0"/>
        <w:rPr>
          <w:rFonts w:hint="eastAsia"/>
        </w:rPr>
      </w:pPr>
      <w:r>
        <w:rPr>
          <w:rFonts w:hint="eastAsia"/>
        </w:rPr>
        <w:t>加载到目标系统：将生成的可执行文件加载到目标系统的内存中，并执行以初始化 GDT 和 IDT 表。</w:t>
      </w:r>
    </w:p>
    <w:p w14:paraId="246F101F">
      <w:pPr>
        <w:pStyle w:val="9"/>
        <w:bidi w:val="0"/>
        <w:spacing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如何从实模式切换到保护模式？</w:t>
      </w:r>
    </w:p>
    <w:p w14:paraId="25EF24FB">
      <w:pPr>
        <w:spacing w:beforeAutospacing="0"/>
        <w:ind w:firstLine="420" w:firstLineChars="0"/>
        <w:rPr>
          <w:rFonts w:hint="eastAsia"/>
        </w:rPr>
      </w:pPr>
      <w:r>
        <w:rPr>
          <w:rFonts w:hint="eastAsia"/>
        </w:rPr>
        <w:t>准备 GDT 和 IDT：在保护模式下，需要配置全局描述符表（GDT）和中断描述符表（IDT）。需要创建和初始化这些表，包括定义段描述符和中断门。</w:t>
      </w:r>
    </w:p>
    <w:p w14:paraId="331AA300">
      <w:pPr>
        <w:ind w:firstLine="420" w:firstLineChars="0"/>
        <w:rPr>
          <w:rFonts w:hint="eastAsia"/>
        </w:rPr>
      </w:pPr>
      <w:r>
        <w:rPr>
          <w:rFonts w:hint="eastAsia"/>
        </w:rPr>
        <w:t>加载 GDT 和 IDT：使用 lgdt 汇编指令加载 GDT 表的地址到 GDTR 寄存器，并使用 lidt 指令加载 IDT 表的地址到 IDTR 寄存器。</w:t>
      </w:r>
    </w:p>
    <w:p w14:paraId="263ECE5D">
      <w:pPr>
        <w:ind w:firstLine="420" w:firstLineChars="0"/>
        <w:rPr>
          <w:rFonts w:hint="eastAsia"/>
        </w:rPr>
      </w:pPr>
      <w:r>
        <w:rPr>
          <w:rFonts w:hint="eastAsia"/>
        </w:rPr>
        <w:t>设置 CR0 寄存器：将控制寄存器 CR0 的第0位（PE位）设置为1，以启用保护模式。这可以通过执行汇编指令 mov eax, cr0，or eax, 1，mov cr0, eax 来完成。</w:t>
      </w:r>
    </w:p>
    <w:p w14:paraId="025D3D11">
      <w:pPr>
        <w:ind w:firstLine="420" w:firstLineChars="0"/>
        <w:rPr>
          <w:rFonts w:hint="eastAsia"/>
        </w:rPr>
      </w:pPr>
      <w:r>
        <w:rPr>
          <w:rFonts w:hint="eastAsia"/>
        </w:rPr>
        <w:t>跳转到新代码段：在切换到保护模式后，执行 far jump 指令以跳转到新的代码段。通常，会跳转到新的代码段以开始执行保护模式下的代码。</w:t>
      </w:r>
    </w:p>
    <w:p w14:paraId="589D555A">
      <w:pPr>
        <w:ind w:firstLine="420" w:firstLineChars="0"/>
        <w:rPr>
          <w:rFonts w:hint="eastAsia"/>
        </w:rPr>
      </w:pPr>
      <w:r>
        <w:rPr>
          <w:rFonts w:hint="eastAsia"/>
        </w:rPr>
        <w:t>设置栈指针：在保护模式下，通常需要重新设置栈指针（SP）以指向新的栈段。这是因为在实模式下，栈通常在段0x0000下，而在保护模式下通常会有不同的栈段。</w:t>
      </w:r>
    </w:p>
    <w:p w14:paraId="7C0778DF">
      <w:pPr>
        <w:spacing w:afterAutospacing="0"/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编写保护模式代码：一旦切换到保护模式，需要编写适用于该模式的代码</w:t>
      </w:r>
      <w:r>
        <w:rPr>
          <w:rFonts w:hint="eastAsia"/>
          <w:lang w:eastAsia="zh-CN"/>
        </w:rPr>
        <w:t>。</w:t>
      </w:r>
    </w:p>
    <w:p w14:paraId="459111B4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调试跟踪 jmpi 0,8 ，解释如何寻址？</w:t>
      </w:r>
    </w:p>
    <w:p w14:paraId="6FE62C79">
      <w:pPr>
        <w:spacing w:beforeAutospacing="0"/>
        <w:rPr>
          <w:rFonts w:hint="eastAsia"/>
          <w:lang w:eastAsia="zh-CN"/>
        </w:rPr>
      </w:pPr>
      <w:r>
        <w:rPr>
          <w:rFonts w:hint="eastAsia"/>
        </w:rPr>
        <w:t> 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首先在0x7c00</w:t>
      </w:r>
      <w:r>
        <w:rPr>
          <w:rFonts w:hint="default"/>
        </w:rPr>
        <w:t> 处设置断点，运行程序，查看 boot.s 的汇编代码</w:t>
      </w:r>
      <w:r>
        <w:rPr>
          <w:rFonts w:hint="eastAsia"/>
          <w:lang w:eastAsia="zh-CN"/>
        </w:rPr>
        <w:t>：</w:t>
      </w:r>
    </w:p>
    <w:p w14:paraId="2C5F5399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5420" cy="3836670"/>
            <wp:effectExtent l="0" t="0" r="7620" b="3810"/>
            <wp:docPr id="16" name="图片 16" descr="de04e3239bc9232adf04fef906dd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e04e3239bc9232adf04fef906dd59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553E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找到jumpi 0 8位置，设置一个断点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3093720" cy="762000"/>
            <wp:effectExtent l="0" t="0" r="0" b="0"/>
            <wp:docPr id="17" name="图片 17" descr="ec7a066d0c59d5b40851a263758fc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ec7a066d0c59d5b40851a263758fc4a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94D">
      <w:pPr>
        <w:ind w:left="210" w:leftChars="100"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Continue到断点后step 1向前运行一步发现跳转到了0x0000：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3494405" cy="2970530"/>
            <wp:effectExtent l="0" t="0" r="10795" b="1270"/>
            <wp:docPr id="18" name="图片 18" descr="bf4fc1b8eaf3972b85b4df2a00b8c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f4fc1b8eaf3972b85b4df2a00b8c74"/>
                    <pic:cNvPicPr>
                      <a:picLocks noChangeAspect="1"/>
                    </pic:cNvPicPr>
                  </pic:nvPicPr>
                  <pic:blipFill>
                    <a:blip r:embed="rId18"/>
                    <a:srcRect t="9279" r="33723" b="14432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3B42">
      <w:pPr>
        <w:ind w:left="210" w:leftChars="10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如果当前代码段的基址是 0x0000，偏移地址为 0x0008，那么目标地址将是 0x0000 + 0x0008 = 0x0008。</w:t>
      </w:r>
    </w:p>
    <w:p w14:paraId="669A64B8">
      <w:pPr>
        <w:spacing w:afterAutospacing="0"/>
        <w:ind w:left="210" w:leftChars="10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jmpi 指令执行后，控制权将转移到新代码段的指定地址，开始执行那里的指令。</w:t>
      </w:r>
      <w:r>
        <w:rPr>
          <w:rFonts w:hint="eastAsia"/>
          <w:lang w:val="en-US" w:eastAsia="zh-CN"/>
        </w:rPr>
        <w:tab/>
      </w:r>
    </w:p>
    <w:p w14:paraId="01E63479">
      <w:pPr>
        <w:pStyle w:val="8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</w:rPr>
        <w:t>1.3. 实验报告</w:t>
      </w:r>
    </w:p>
    <w:p w14:paraId="4F294241">
      <w:pPr>
        <w:spacing w:beforeAutospacing="0" w:afterAutospacing="0"/>
        <w:rPr>
          <w:rFonts w:hint="eastAsia"/>
        </w:rPr>
      </w:pPr>
      <w:r>
        <w:rPr>
          <w:rFonts w:hint="eastAsia"/>
        </w:rPr>
        <w:t>通过仔细的调试与跟踪程序，完成以下任务：</w:t>
      </w:r>
    </w:p>
    <w:p w14:paraId="10368AEF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请简述 head.s 的工作原理</w:t>
      </w:r>
    </w:p>
    <w:p w14:paraId="33788250">
      <w:pPr>
        <w:spacing w:beforeAutospacing="0"/>
        <w:ind w:firstLine="420" w:firstLineChars="0"/>
        <w:rPr>
          <w:rFonts w:hint="eastAsia"/>
        </w:rPr>
      </w:pPr>
      <w:r>
        <w:rPr>
          <w:rFonts w:hint="eastAsia"/>
        </w:rPr>
        <w:t>通常情况下，head.s 是引导加载程序（bootloader）的一部分，用于引导加载操作系统内核，包含 32 位保护模式初始化设置代码、时钟中断代码、系统调用中断代码和两个任务的代码。</w:t>
      </w:r>
    </w:p>
    <w:p w14:paraId="567ECCAC">
      <w:pPr>
        <w:ind w:firstLine="420" w:firstLineChars="0"/>
        <w:rPr>
          <w:rFonts w:hint="eastAsia"/>
        </w:rPr>
      </w:pPr>
      <w:r>
        <w:rPr>
          <w:rFonts w:hint="eastAsia"/>
        </w:rPr>
        <w:t>加载到内存：head.s 是一个汇编源代码文件，经过汇编和链接后，生成二进制可执行文件，通常是一个引导扇区（boot sector）。该文件必须存储在引导设备（如硬盘或软驱）的引导扇区中。</w:t>
      </w:r>
    </w:p>
    <w:p w14:paraId="0BA15EE9">
      <w:pPr>
        <w:ind w:firstLine="420" w:firstLineChars="0"/>
        <w:rPr>
          <w:rFonts w:hint="eastAsia"/>
        </w:rPr>
      </w:pPr>
      <w:r>
        <w:rPr>
          <w:rFonts w:hint="eastAsia"/>
        </w:rPr>
        <w:t>引导加载程序：计算机启动时，处理器会加载引导设备的引导扇区（通常位于磁盘的第一个扇区）到内存地址0x7C00。这个扇区通常包含了 head.s 的代码。</w:t>
      </w:r>
    </w:p>
    <w:p w14:paraId="011C8366">
      <w:pPr>
        <w:ind w:firstLine="420" w:firstLineChars="0"/>
        <w:rPr>
          <w:rFonts w:hint="eastAsia"/>
        </w:rPr>
      </w:pPr>
      <w:r>
        <w:rPr>
          <w:rFonts w:hint="eastAsia"/>
        </w:rPr>
        <w:t>设置环境：head.s 开始执行，它的主要任务是设置一个适当的环境，以准备加载操作系统内核。这通常涉及到以下几个步骤：</w:t>
      </w:r>
    </w:p>
    <w:p w14:paraId="27F7DB6B">
      <w:pPr>
        <w:ind w:firstLine="420" w:firstLineChars="0"/>
        <w:rPr>
          <w:rFonts w:hint="eastAsia"/>
        </w:rPr>
      </w:pPr>
      <w:r>
        <w:rPr>
          <w:rFonts w:hint="eastAsia"/>
        </w:rPr>
        <w:t>初始化 GDT/IDT</w:t>
      </w:r>
    </w:p>
    <w:p w14:paraId="6775D513">
      <w:pPr>
        <w:ind w:firstLine="420" w:firstLineChars="0"/>
        <w:rPr>
          <w:rFonts w:hint="eastAsia"/>
        </w:rPr>
      </w:pPr>
      <w:r>
        <w:rPr>
          <w:rFonts w:hint="eastAsia"/>
        </w:rPr>
        <w:t>设置系统定时器芯片 8253</w:t>
      </w:r>
    </w:p>
    <w:p w14:paraId="7D908B8F">
      <w:pPr>
        <w:ind w:firstLine="420" w:firstLineChars="0"/>
        <w:rPr>
          <w:rFonts w:hint="eastAsia"/>
        </w:rPr>
      </w:pPr>
      <w:r>
        <w:rPr>
          <w:rFonts w:hint="eastAsia"/>
        </w:rPr>
        <w:t>初始化 TSS</w:t>
      </w:r>
    </w:p>
    <w:p w14:paraId="6D891F31">
      <w:pPr>
        <w:ind w:firstLine="420" w:firstLineChars="0"/>
        <w:rPr>
          <w:rFonts w:hint="eastAsia"/>
        </w:rPr>
      </w:pPr>
      <w:r>
        <w:rPr>
          <w:rFonts w:hint="eastAsia"/>
        </w:rPr>
        <w:t>跳转到task0 的用户态程序</w:t>
      </w:r>
    </w:p>
    <w:p w14:paraId="60CDAFF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task0 或 task1 的用户态程序在运行时，通过系统调用 int 0x80 向屏幕上打印字符A 或B</w:t>
      </w:r>
      <w:r>
        <w:rPr>
          <w:rFonts w:hint="eastAsia"/>
          <w:lang w:eastAsia="zh-CN"/>
        </w:rPr>
        <w:t>；</w:t>
      </w:r>
      <w:r>
        <w:rPr>
          <w:rFonts w:hint="eastAsia"/>
        </w:rPr>
        <w:t>时钟中断发生时，内核的中断处理程序实现task0 和task1 的任务切换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运行截图：</w:t>
      </w:r>
    </w:p>
    <w:p w14:paraId="0A75E50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813685"/>
            <wp:effectExtent l="0" t="0" r="6985" b="5715"/>
            <wp:docPr id="19" name="图片 19" descr="3a67ddfd8d77a5b07a34f1280fa5f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3a67ddfd8d77a5b07a34f1280fa5f7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2735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初始化 GDT/IDT</w:t>
      </w:r>
    </w:p>
    <w:p w14:paraId="0F3E7753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       设置 GDT/IDT 代码如下，调用了两个子程序setup_gdt和setup_idt</w:t>
      </w:r>
      <w:r>
        <w:rPr>
          <w:rFonts w:hint="eastAsia"/>
          <w:lang w:val="en-US" w:eastAsia="zh-CN"/>
        </w:rPr>
        <w:t>（LInux上没有VS所以用主机下了一份用来截图）</w:t>
      </w:r>
      <w:r>
        <w:rPr>
          <w:rFonts w:hint="default"/>
          <w:lang w:val="en-US" w:eastAsia="zh-CN"/>
        </w:rPr>
        <w:t>：</w:t>
      </w:r>
    </w:p>
    <w:p w14:paraId="19C7C0D8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63340" cy="1455420"/>
            <wp:effectExtent l="0" t="0" r="7620" b="7620"/>
            <wp:docPr id="20" name="图片 20" descr="ac3e92a1c3abe319af1e43abbac8c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ac3e92a1c3abe319af1e43abbac8c7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EB9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77640" cy="1722120"/>
            <wp:effectExtent l="0" t="0" r="0" b="0"/>
            <wp:docPr id="21" name="图片 21" descr="01da8eb8c0f25e58602ea783d4f49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01da8eb8c0f25e58602ea783d4f49a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4CEE"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设置系统定时器芯片</w:t>
      </w:r>
      <w:r>
        <w:rPr>
          <w:rFonts w:hint="eastAsia"/>
          <w:lang w:val="en-US" w:eastAsia="zh-CN"/>
        </w:rPr>
        <w:t>：</w:t>
      </w:r>
    </w:p>
    <w:p w14:paraId="1F651AD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32020" cy="1409700"/>
            <wp:effectExtent l="0" t="0" r="7620" b="7620"/>
            <wp:docPr id="22" name="图片 22" descr="29138d168e341f9c601b9c206f03f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9138d168e341f9c601b9c206f03fd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62CD"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跳转到 task 0</w:t>
      </w:r>
      <w:r>
        <w:rPr>
          <w:rFonts w:hint="eastAsia"/>
          <w:lang w:val="en-US" w:eastAsia="zh-CN"/>
        </w:rPr>
        <w:t>：</w:t>
      </w:r>
    </w:p>
    <w:p w14:paraId="4B5C8FB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45280" cy="2476500"/>
            <wp:effectExtent l="0" t="0" r="0" b="7620"/>
            <wp:docPr id="23" name="图片 23" descr="f61d2ee98e0dfa5a80ec626040254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61d2ee98e0dfa5a80ec626040254f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BAD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最后执行 iret 时，iret 会把栈顶弹出，更新CS 和 IP，然后把下一个栈顶弹出，更新EFLAGS，然后把下两个栈顶弹出，更新 SS 和ESP，此时便跳转到 task0 下执行。</w:t>
      </w:r>
    </w:p>
    <w:p w14:paraId="05DF9E6B"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task0 代码</w:t>
      </w:r>
      <w:r>
        <w:rPr>
          <w:rFonts w:hint="eastAsia"/>
          <w:lang w:val="en-US" w:eastAsia="zh-CN"/>
        </w:rPr>
        <w:t>：</w:t>
      </w:r>
    </w:p>
    <w:p w14:paraId="65CC887E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1340" cy="1303020"/>
            <wp:effectExtent l="0" t="0" r="7620" b="7620"/>
            <wp:docPr id="24" name="图片 24" descr="6a0c7267275ba3db7242af83a1eda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a0c7267275ba3db7242af83a1edafb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E6CB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task0 和 task1 代码唯一区别就是传入的字符不同。它们都使用 int 80 系统调用打印字符，然后进行 4095 次的空循环。</w:t>
      </w:r>
    </w:p>
    <w:p w14:paraId="29F3DEE9">
      <w:pPr>
        <w:pStyle w:val="9"/>
        <w:bidi w:val="0"/>
        <w:spacing w:after="0" w:afterLines="0" w:afterAutospacing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请记录 head.s 的内存分布状况，写明每个数据段，代码段，栈段的起始与终止的内存地址</w:t>
      </w:r>
      <w:r>
        <w:rPr>
          <w:rFonts w:hint="eastAsia"/>
          <w:lang w:eastAsia="zh-CN"/>
        </w:rPr>
        <w:t>。</w:t>
      </w:r>
    </w:p>
    <w:p w14:paraId="239B2FCB">
      <w:pPr>
        <w:spacing w:beforeAutospacing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2245" cy="3677920"/>
            <wp:effectExtent l="0" t="0" r="10795" b="10160"/>
            <wp:docPr id="25" name="图片 25" descr="4c84793e61ad5525060cf243ff4ec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c84793e61ad5525060cf243ff4ec7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24F7">
      <w:pPr>
        <w:numPr>
          <w:ilvl w:val="0"/>
          <w:numId w:val="1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 栈段</w:t>
      </w:r>
    </w:p>
    <w:tbl>
      <w:tblPr>
        <w:tblW w:w="8544" w:type="dxa"/>
        <w:tblInd w:w="0" w:type="dxa"/>
        <w:tblBorders>
          <w:top w:val="single" w:color="DDDDDD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02"/>
        <w:gridCol w:w="2871"/>
        <w:gridCol w:w="2871"/>
      </w:tblGrid>
      <w:tr w14:paraId="7C95B6E5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3DED227">
            <w:pPr>
              <w:numPr>
                <w:ilvl w:val="0"/>
                <w:numId w:val="0"/>
              </w:numPr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名称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6E5A417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起始地址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5C7816D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终止地址</w:t>
            </w:r>
          </w:p>
        </w:tc>
      </w:tr>
      <w:tr w14:paraId="7AE189EE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E7D1437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init_stack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843545A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0x9d8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7FAD5B9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0xbd8</w:t>
            </w:r>
          </w:p>
        </w:tc>
      </w:tr>
      <w:tr w14:paraId="4C8DB362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6196388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krn_stk0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1FF9559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0xc60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64C3ECB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0xe60</w:t>
            </w:r>
          </w:p>
        </w:tc>
      </w:tr>
      <w:tr w14:paraId="326C6E76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043A68A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krn_stk1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B4B361A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0xee0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032944D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0x10e0</w:t>
            </w:r>
          </w:p>
        </w:tc>
      </w:tr>
      <w:tr w14:paraId="5A22EF6A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37A41B8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usr_stk1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2797CBD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0x1108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7ABD267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0x1308</w:t>
            </w:r>
          </w:p>
        </w:tc>
      </w:tr>
    </w:tbl>
    <w:p w14:paraId="40111274">
      <w:pPr>
        <w:numPr>
          <w:numId w:val="0"/>
        </w:numPr>
        <w:rPr>
          <w:rFonts w:hint="eastAsia"/>
          <w:lang w:eastAsia="zh-CN"/>
        </w:rPr>
      </w:pPr>
    </w:p>
    <w:p w14:paraId="5F902AEF">
      <w:pPr>
        <w:numPr>
          <w:ilvl w:val="0"/>
          <w:numId w:val="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数据段</w:t>
      </w:r>
    </w:p>
    <w:tbl>
      <w:tblPr>
        <w:tblW w:w="8544" w:type="dxa"/>
        <w:tblInd w:w="0" w:type="dxa"/>
        <w:tblBorders>
          <w:top w:val="single" w:color="DDDDDD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234"/>
        <w:gridCol w:w="2655"/>
        <w:gridCol w:w="2655"/>
      </w:tblGrid>
      <w:tr w14:paraId="657A8D68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51CF1FF">
            <w:pPr>
              <w:numPr>
                <w:ilvl w:val="0"/>
                <w:numId w:val="0"/>
              </w:numPr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名称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C17A002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起始地址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B072A48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终止地址</w:t>
            </w:r>
          </w:p>
        </w:tc>
      </w:tr>
      <w:tr w14:paraId="0808146C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FDF3EBB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current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70D6F29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0x17d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A1E7BCD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0x180</w:t>
            </w:r>
          </w:p>
        </w:tc>
      </w:tr>
      <w:tr w14:paraId="15BF64CF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E8F1757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scr_loc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3C60B5F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0x181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2D2AFD1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0x184</w:t>
            </w:r>
          </w:p>
        </w:tc>
      </w:tr>
      <w:tr w14:paraId="39576E68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DF59917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lidt_opcode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A0E6C74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0x186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0365E3C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0x18b</w:t>
            </w:r>
          </w:p>
        </w:tc>
      </w:tr>
      <w:tr w14:paraId="006D8C78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9EA4C16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lgdt_opcode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AE909F0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0x18c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DA16B92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0x191</w:t>
            </w:r>
          </w:p>
        </w:tc>
      </w:tr>
      <w:tr w14:paraId="6159A344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2F0D16D">
            <w:pPr>
              <w:numPr>
                <w:ilvl w:val="0"/>
                <w:numId w:val="0"/>
              </w:numPr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idt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6E9EFA7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0x198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2FBD2F2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0x997</w:t>
            </w:r>
          </w:p>
        </w:tc>
      </w:tr>
      <w:tr w14:paraId="2EB0A8E1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A7A020F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gdt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F50BDD6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0x998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5B14D10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0x9d7</w:t>
            </w:r>
          </w:p>
        </w:tc>
      </w:tr>
      <w:tr w14:paraId="4F667FCE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972C72A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ldt0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74E3DDE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0xbe0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BD71946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0xbf7</w:t>
            </w:r>
          </w:p>
        </w:tc>
      </w:tr>
      <w:tr w14:paraId="5FF254EE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E23E016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tss0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AA694CD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0xbf8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B591F20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0xc5f</w:t>
            </w:r>
          </w:p>
        </w:tc>
      </w:tr>
      <w:tr w14:paraId="21C86B28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43D8C7D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ldt1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5711D9E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0xc60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0DF4D41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0xe77</w:t>
            </w:r>
          </w:p>
        </w:tc>
      </w:tr>
      <w:tr w14:paraId="6FA1EDCF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B8896BF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tss1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BE30194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0xe78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5B052B5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0xedf</w:t>
            </w:r>
          </w:p>
        </w:tc>
      </w:tr>
    </w:tbl>
    <w:p w14:paraId="3060B0B3">
      <w:pPr>
        <w:numPr>
          <w:numId w:val="0"/>
        </w:numPr>
        <w:tabs>
          <w:tab w:val="left" w:pos="1658"/>
        </w:tabs>
        <w:rPr>
          <w:rFonts w:hint="eastAsia"/>
          <w:lang w:eastAsia="zh-CN"/>
        </w:rPr>
      </w:pPr>
    </w:p>
    <w:p w14:paraId="10A7DBAE"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代码段</w:t>
      </w:r>
    </w:p>
    <w:tbl>
      <w:tblPr>
        <w:tblW w:w="8544" w:type="dxa"/>
        <w:tblInd w:w="0" w:type="dxa"/>
        <w:tblBorders>
          <w:top w:val="single" w:color="DDDDDD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800"/>
        <w:gridCol w:w="2372"/>
        <w:gridCol w:w="2372"/>
      </w:tblGrid>
      <w:tr w14:paraId="66DE19B1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3FC0638">
            <w:pPr>
              <w:numPr>
                <w:ilvl w:val="0"/>
                <w:numId w:val="0"/>
              </w:numPr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名称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4270428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起始地址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97786C6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终止地址</w:t>
            </w:r>
          </w:p>
        </w:tc>
      </w:tr>
      <w:tr w14:paraId="45121A79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E2D3BEC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startup_32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FD24660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0x00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C2CD02D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0xac</w:t>
            </w:r>
          </w:p>
        </w:tc>
      </w:tr>
      <w:tr w14:paraId="53F8361D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A3ADF56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setup_gdt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7F41433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0xad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99319B2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0xb4</w:t>
            </w:r>
          </w:p>
        </w:tc>
      </w:tr>
      <w:tr w14:paraId="1E723F12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69F62A2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setup_idt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1483DC9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0xb5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8176E0D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0xe4</w:t>
            </w:r>
          </w:p>
        </w:tc>
      </w:tr>
      <w:tr w14:paraId="5D3FB760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522EDE9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write_char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0E8FA2B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0xe5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49FC0AC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0x113</w:t>
            </w:r>
          </w:p>
        </w:tc>
      </w:tr>
      <w:tr w14:paraId="1AAD6E6C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3EBDDC7">
            <w:pPr>
              <w:numPr>
                <w:ilvl w:val="0"/>
                <w:numId w:val="0"/>
              </w:numPr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ignore_int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122FC8B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0x114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83D83F7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0x129</w:t>
            </w:r>
          </w:p>
        </w:tc>
      </w:tr>
      <w:tr w14:paraId="46D6465D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5E90BB7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timer_interrupt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9A4ABD0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0x12b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457869F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0x165</w:t>
            </w:r>
          </w:p>
        </w:tc>
      </w:tr>
      <w:tr w14:paraId="64720F53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0E035BD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system_interrupt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ECB8CDF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0x166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8887483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0x17c</w:t>
            </w:r>
          </w:p>
        </w:tc>
      </w:tr>
      <w:tr w14:paraId="41881C63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D63BFFF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task0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BD8F1DC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0x10e0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B84E99B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0x10f3</w:t>
            </w:r>
          </w:p>
        </w:tc>
      </w:tr>
      <w:tr w14:paraId="1387B075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20E7A22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task1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E598545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0x10f4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77D9FE27">
            <w:pPr>
              <w:numPr>
                <w:ilvl w:val="0"/>
                <w:numId w:val="0"/>
              </w:num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0x1107</w:t>
            </w:r>
          </w:p>
        </w:tc>
      </w:tr>
    </w:tbl>
    <w:p w14:paraId="3FC2389F">
      <w:pPr>
        <w:numPr>
          <w:numId w:val="0"/>
        </w:numPr>
        <w:spacing w:afterAutospacing="0"/>
        <w:rPr>
          <w:rFonts w:hint="default"/>
          <w:lang w:val="en-US" w:eastAsia="zh-CN"/>
        </w:rPr>
      </w:pPr>
    </w:p>
    <w:p w14:paraId="31B1A016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简述 head.s 57 至 62 行在做什么？</w:t>
      </w:r>
    </w:p>
    <w:p w14:paraId="41DCF35F">
      <w:pPr>
        <w:spacing w:beforeAutospacing="0"/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用vs打开偷瞄一眼，很明显不是需要的字段，于是开始调试：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808220" cy="960120"/>
            <wp:effectExtent l="0" t="0" r="7620" b="0"/>
            <wp:docPr id="31" name="图片 31" descr="749d0ca67f3be7947675d0869c799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749d0ca67f3be7947675d0869c799f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CF6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首先需要找到57-62行的位置，所以先在第56行设置断点，然后对57-62行进行反汇编（即disasm 56address 7）出现这些东西（为什么命令区不能放大？）：</w:t>
      </w:r>
    </w:p>
    <w:p w14:paraId="7C5BA6DD">
      <w:pPr>
        <w:ind w:firstLine="420" w:firstLineChars="0"/>
      </w:pPr>
      <w:r>
        <w:drawing>
          <wp:inline distT="0" distB="0" distL="114300" distR="114300">
            <wp:extent cx="3558540" cy="1813560"/>
            <wp:effectExtent l="0" t="0" r="762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2591">
      <w:pPr>
        <w:ind w:firstLine="420" w:firstLineChars="0"/>
      </w:pPr>
      <w:r>
        <w:drawing>
          <wp:inline distT="0" distB="0" distL="114300" distR="114300">
            <wp:extent cx="3558540" cy="1747520"/>
            <wp:effectExtent l="0" t="0" r="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rcRect t="364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5DFE">
      <w:pPr>
        <w:ind w:firstLine="420" w:firstLineChars="0"/>
      </w:pPr>
      <w:r>
        <w:drawing>
          <wp:inline distT="0" distB="0" distL="114300" distR="114300">
            <wp:extent cx="3558540" cy="938530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rcRect b="4824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DE0B">
      <w:pPr>
        <w:ind w:firstLine="420" w:firstLineChars="0"/>
      </w:pPr>
      <w:r>
        <w:drawing>
          <wp:inline distT="0" distB="0" distL="114300" distR="114300">
            <wp:extent cx="4732020" cy="989330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rcRect t="45676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552D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同样的，在源文件中找到这些行的内容：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341120" cy="914400"/>
            <wp:effectExtent l="0" t="0" r="0" b="0"/>
            <wp:docPr id="37" name="图片 37" descr="ed3cca528c8f1298eb8beff29aa66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ed3cca528c8f1298eb8beff29aa66e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D4C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分析获得如下结论：</w:t>
      </w:r>
    </w:p>
    <w:tbl>
      <w:tblPr>
        <w:tblW w:w="8027" w:type="dxa"/>
        <w:tblInd w:w="0" w:type="dxa"/>
        <w:tblBorders>
          <w:top w:val="single" w:color="DDDDDD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29"/>
        <w:gridCol w:w="5998"/>
      </w:tblGrid>
      <w:tr w14:paraId="76853934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9D3FF68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pushl $0x17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23AA134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把任务 0 当前局部空间数据段（堆栈段）选择符入栈</w:t>
            </w:r>
          </w:p>
        </w:tc>
      </w:tr>
      <w:tr w14:paraId="208D8514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552836A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</w:t>
            </w:r>
            <w:r>
              <w:rPr>
                <w:rFonts w:hint="default"/>
                <w:lang w:val="en-US" w:eastAsia="zh-CN"/>
              </w:rPr>
              <w:t>ushl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$init_stack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5454CB2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把堆栈指针入栈（也可以直接把 ESP 入栈）</w:t>
            </w:r>
          </w:p>
        </w:tc>
      </w:tr>
      <w:tr w14:paraId="74F7768B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ABED384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pushfl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3A827540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把标志寄存器值入栈</w:t>
            </w:r>
          </w:p>
        </w:tc>
      </w:tr>
      <w:tr w14:paraId="6BA3E705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0DD7915B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pushl $0x0f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46893A4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把当前局部空间代码段选择符入栈</w:t>
            </w:r>
          </w:p>
        </w:tc>
      </w:tr>
      <w:tr w14:paraId="6C4A5586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8D642BD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pushl $task0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345C187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把代码指针入栈</w:t>
            </w:r>
          </w:p>
        </w:tc>
      </w:tr>
      <w:tr w14:paraId="4FD123A0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23DA2BC5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iret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98EB047"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执行中断返回指令，从而切换到特权级 3 的任务 0 中执行</w:t>
            </w:r>
          </w:p>
        </w:tc>
      </w:tr>
    </w:tbl>
    <w:p w14:paraId="5D61E657">
      <w:pPr>
        <w:spacing w:afterAutospacing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上，该段代码为任务0的切换做准备。它将任务0的局部数据段选择子、堆栈指针、标志寄存器值、局部代码段选择子和入口地址压入堆栈。然后通过IRET指令，切换到任务0的特权级，开始执行任务0的代码，实现了任务的切换。</w:t>
      </w:r>
    </w:p>
    <w:p w14:paraId="7480A288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简述 iret 执行后， pc 如何找到下一条指令？</w:t>
      </w:r>
    </w:p>
    <w:p w14:paraId="218BD24B">
      <w:pPr>
        <w:spacing w:beforeAutospacing="0"/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恢复IP（指令指针寄存器）状态： IRET指令会从堆栈中弹出保存的IP值（中断发生前的指令指针），并将该值存入IP寄存器。</w:t>
      </w:r>
    </w:p>
    <w:p w14:paraId="30D8C549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恢复CS（代码段寄存器）状态： IRET指令会从堆栈中弹出保存的CS值（中断发生前的代码段选择子），并将该值存入CS寄存器。</w:t>
      </w:r>
    </w:p>
    <w:p w14:paraId="72E208EA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恢复标志寄存器状态： IRET指令会从堆栈中弹出保存的标志寄存器（EFLAGS）的值，并将该值存入标志寄存器。</w:t>
      </w:r>
    </w:p>
    <w:p w14:paraId="195D7A36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恢复ESP（堆栈指针寄存器）状态： IRET指令会从堆栈中弹出保存的ESP值（中断发生前的堆栈指针），并将该值存入ESP寄存器。</w:t>
      </w:r>
    </w:p>
    <w:p w14:paraId="67E028A4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恢复SS（堆栈段寄存器）状态： IRET指令会从堆栈中弹出保存的SS值（中断发生前的堆栈段选择子），并将该值存入SS寄存器。</w:t>
      </w:r>
    </w:p>
    <w:p w14:paraId="09A9F455">
      <w:pPr>
        <w:spacing w:afterAutospacing="0"/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在程序执行时可能会触发中断，导致进入中断处理函数。在进入中断处理函数之前，当前程序的状态被保存到堆栈中。当中断处理函数执行IRET指令时，它从堆栈中恢复之前保存的状态信息，包括指令指针、代码段选择子、标志寄存器等。通过这些恢复的信息，程序回到中断发生前的状态，并继续执行导致中断的指令的下一条指令。这个过程中，程序计数器（PC）找到了下一条指令的执行地址。</w:t>
      </w:r>
    </w:p>
    <w:p w14:paraId="05CC4DA4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记录 iret 执行前后，栈是如何变化的？</w:t>
      </w:r>
    </w:p>
    <w:p w14:paraId="0EBC8D81">
      <w:pPr>
        <w:spacing w:beforeAutospacing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在iret位置设置断点，并且continue检查前后：</w:t>
      </w:r>
    </w:p>
    <w:p w14:paraId="070E8B8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执行前：</w:t>
      </w:r>
    </w:p>
    <w:p w14:paraId="02CC351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813685"/>
            <wp:effectExtent l="0" t="0" r="6985" b="5715"/>
            <wp:docPr id="38" name="图片 38" descr="a90840dba845a4c801c6b26e158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a90840dba845a4c801c6b26e158706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232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0x0BC4-0x0BD4地址，栈内的内容就是57至61行代码执行时压入栈内的内容，与指令对应</w:t>
      </w:r>
    </w:p>
    <w:p w14:paraId="7847028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 w14:paraId="201774F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813685"/>
            <wp:effectExtent l="0" t="0" r="6985" b="5715"/>
            <wp:docPr id="39" name="图片 39" descr="4af00abd35385063d174326f78809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4af00abd35385063d174326f78809d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3E0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0x0BC4-0x0BD4地址，栈内的内容都已被弹出，栈为空，最上方的为栈底(0x0BD8)的内容。</w:t>
      </w:r>
    </w:p>
    <w:p w14:paraId="65ECD76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iret 指令会弹出之前被压入栈的值，以恢复任务 0 的状态。</w:t>
      </w:r>
    </w:p>
    <w:p w14:paraId="23EF8AC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iret 弹出代码指针（EIP）的值，指示了下一条要执行的指令地址。</w:t>
      </w:r>
    </w:p>
    <w:p w14:paraId="0B6CB91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然后它弹出代码段选择符（CS），指示了代码段的位置。</w:t>
      </w:r>
    </w:p>
    <w:p w14:paraId="2B9EE44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接着，它弹出标志寄存器（EFLAGS）的值，以恢复标志状态。</w:t>
      </w:r>
    </w:p>
    <w:p w14:paraId="61E9000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最后，它弹出堆栈指针（ESP）的值，以确保栈指针正确指向下一个栈帧。</w:t>
      </w:r>
    </w:p>
    <w:p w14:paraId="700AA54A">
      <w:pPr>
        <w:spacing w:afterAutospacing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iret 将控制传递到任务 0 中的下一条指令，以继续程序的正常执行。</w:t>
      </w:r>
    </w:p>
    <w:p w14:paraId="0B44ADCB">
      <w:pPr>
        <w:pStyle w:val="9"/>
        <w:bidi w:val="0"/>
        <w:spacing w:before="0" w:beforeLines="0" w:beforeAutospacing="0" w:after="0" w:afterLines="0" w:afterAutospacing="0"/>
        <w:rPr>
          <w:rFonts w:hint="eastAsia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</w:rPr>
        <w:t>当任务进行系统调用时，即 int 0x80 时，记录栈的变化情况。</w:t>
      </w:r>
    </w:p>
    <w:p w14:paraId="3C620850">
      <w:pPr>
        <w:spacing w:beforeAutospacing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跟踪iret的执行发现int0x80指令：</w:t>
      </w:r>
    </w:p>
    <w:p w14:paraId="1B20F5D3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813685"/>
            <wp:effectExtent l="0" t="0" r="6985" b="5715"/>
            <wp:docPr id="41" name="图片 41" descr="174c0c7a1aadb94ba1c8b3dd6de0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74c0c7a1aadb94ba1c8b3dd6de0e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C32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设置断点，记录到0x80执行之前：</w:t>
      </w:r>
    </w:p>
    <w:p w14:paraId="2323C68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813685"/>
            <wp:effectExtent l="0" t="0" r="6985" b="5715"/>
            <wp:docPr id="42" name="图片 42" descr="da74b1cba8727cca4fc54ba11ace3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da74b1cba8727cca4fc54ba11ace34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056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当任务 0 希望执行系统调用时，它会将系统调用号和相关参数加载到寄存器中。</w:t>
      </w:r>
    </w:p>
    <w:p w14:paraId="6CBE192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寄存器中的内容，包括系统调用号和参数，通常在进入内核前被保存在寄存器中。</w:t>
      </w:r>
    </w:p>
    <w:p w14:paraId="59F4D80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栈上包含了任务 0 正常执行的栈帧，包括函数调用的参数、局部变量等。</w:t>
      </w:r>
    </w:p>
    <w:p w14:paraId="0C6A069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单步运行，查看执行之后的情况：</w:t>
      </w:r>
    </w:p>
    <w:p w14:paraId="3E938FE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813685"/>
            <wp:effectExtent l="0" t="0" r="6985" b="5715"/>
            <wp:docPr id="43" name="图片 43" descr="e8ac5ad50136f5474922f623f9d26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e8ac5ad50136f5474922f623f9d26ec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3D1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当任务 0触发 int 0x80 指令时，处理器会执行以下操作：</w:t>
      </w:r>
    </w:p>
    <w:p w14:paraId="20088E5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压入标志寄存器（EFLAGS）的值。</w:t>
      </w:r>
    </w:p>
    <w:p w14:paraId="79F4E15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压入代码段选择符（CS）的值。</w:t>
      </w:r>
    </w:p>
    <w:p w14:paraId="2E82B6E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压入返回地址，指向系统调用处理程序。</w:t>
      </w:r>
    </w:p>
    <w:p w14:paraId="6814776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压入系统调用号和参数。</w:t>
      </w:r>
    </w:p>
    <w:p w14:paraId="0A12EB6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进入内核态后，内核会根据系统调用号，从栈上获取参数，执行相应的系统调用服务。</w:t>
      </w:r>
    </w:p>
    <w:p w14:paraId="05DA811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系统调用处理程序执行完后，它会将返回值存储在一个特定的寄存器中，通常是 EAX 寄存器。</w:t>
      </w:r>
    </w:p>
    <w:p w14:paraId="685B89BD">
      <w:pPr>
        <w:ind w:firstLine="420" w:firstLineChars="0"/>
        <w:rPr>
          <w:rFonts w:hint="default"/>
          <w:lang w:val="en-US" w:eastAsia="zh-CN"/>
        </w:rPr>
      </w:pPr>
      <w:bookmarkStart w:id="0" w:name="_GoBack"/>
      <w:r>
        <w:rPr>
          <w:rFonts w:hint="default"/>
          <w:lang w:val="en-US" w:eastAsia="zh-CN"/>
        </w:rPr>
        <w:t>处理程序使用 iret 指令返回到用户态，这会将栈上的内容弹出，恢复到 int $0x80 指令执行前的状态。</w:t>
      </w:r>
    </w:p>
    <w:bookmarkEnd w:id="0"/>
    <w:p w14:paraId="65DCB4C9">
      <w:pPr>
        <w:pStyle w:val="9"/>
        <w:bidi w:val="0"/>
        <w:spacing w:after="0" w:afterLines="0" w:afterAutospacing="0"/>
        <w:rPr>
          <w:rFonts w:hint="eastAsia"/>
        </w:rPr>
      </w:pPr>
      <w:r>
        <w:rPr>
          <w:rFonts w:hint="eastAsia"/>
        </w:rPr>
        <w:t>1.3.1. 评分标准</w:t>
      </w:r>
    </w:p>
    <w:p w14:paraId="2E8381E5">
      <w:pPr>
        <w:spacing w:beforeAutospacing="0"/>
        <w:rPr>
          <w:rFonts w:hint="eastAsia"/>
        </w:rPr>
      </w:pPr>
      <w:r>
        <w:rPr>
          <w:rFonts w:hint="eastAsia"/>
        </w:rPr>
        <w:t>记录描述要详细完整，每题 15%，总共 90%</w:t>
      </w:r>
    </w:p>
    <w:p w14:paraId="6A5C8BF0">
      <w:r>
        <w:rPr>
          <w:rFonts w:hint="eastAsia"/>
        </w:rPr>
        <w:t>格式规范美观，10%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+中文正文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西文正文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3A9F5BD"/>
    <w:multiLevelType w:val="singleLevel"/>
    <w:tmpl w:val="53A9F5BD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JjNDUwNTc2ZDhlYzRiYTM2NmMyZmI2YWNjOGQyNjgifQ=="/>
  </w:docVars>
  <w:rsids>
    <w:rsidRoot w:val="196F1AC6"/>
    <w:rsid w:val="0ED035C2"/>
    <w:rsid w:val="196F1AC6"/>
    <w:rsid w:val="1C7D6D42"/>
    <w:rsid w:val="47061A62"/>
    <w:rsid w:val="4DA06F74"/>
    <w:rsid w:val="5C5734AB"/>
    <w:rsid w:val="6E9A6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360" w:lineRule="auto"/>
      <w:jc w:val="left"/>
      <w:outlineLvl w:val="0"/>
    </w:pPr>
    <w:rPr>
      <w:rFonts w:asciiTheme="minorAscii" w:hAnsiTheme="minorAscii"/>
      <w:b/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240" w:lineRule="auto"/>
      <w:outlineLvl w:val="6"/>
    </w:pPr>
    <w:rPr>
      <w:rFonts w:asciiTheme="minorAscii" w:hAnsiTheme="minorAscii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TML Code"/>
    <w:basedOn w:val="12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2024-11-23T17:50:00Z</dcterms:created>
  <dc:creator>MangguoD</dc:creator>
  <cp:lastModifiedBy>MangguoD</cp:lastModifiedBy>
  <dcterms:modified xsi:type="dcterms:W3CDTF">2024-11-23T19:47:41Z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824299CFD7924CAA83D0157A5863D69F_11</vt:lpwstr>
  </property>
</Properties>
</file>